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7471" w14:textId="5B13E060" w:rsidR="00040F99" w:rsidRDefault="007476FF">
      <w:pPr>
        <w:rPr>
          <w:rFonts w:ascii="微軟正黑體" w:eastAsia="微軟正黑體" w:hAnsi="微軟正黑體" w:cs="Times New Roman"/>
          <w:b/>
          <w:bCs/>
          <w:color w:val="000000"/>
        </w:rPr>
      </w:pPr>
      <w:proofErr w:type="gramStart"/>
      <w:r>
        <w:rPr>
          <w:rFonts w:ascii="微軟正黑體" w:eastAsia="微軟正黑體" w:hAnsi="微軟正黑體" w:cs="Times New Roman" w:hint="eastAsia"/>
          <w:b/>
          <w:bCs/>
          <w:color w:val="000000"/>
        </w:rPr>
        <w:t>112</w:t>
      </w:r>
      <w:proofErr w:type="gramEnd"/>
      <w:r>
        <w:rPr>
          <w:rFonts w:ascii="微軟正黑體" w:eastAsia="微軟正黑體" w:hAnsi="微軟正黑體" w:cs="Times New Roman" w:hint="eastAsia"/>
          <w:b/>
          <w:bCs/>
          <w:color w:val="000000"/>
        </w:rPr>
        <w:t>年度薪酬委員會之重要決議</w:t>
      </w:r>
    </w:p>
    <w:tbl>
      <w:tblPr>
        <w:tblW w:w="893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5245"/>
      </w:tblGrid>
      <w:tr w:rsidR="00A36ABE" w:rsidRPr="00D3282B" w14:paraId="41E0A868" w14:textId="77777777" w:rsidTr="00A36ABE">
        <w:trPr>
          <w:tblHeader/>
        </w:trPr>
        <w:tc>
          <w:tcPr>
            <w:tcW w:w="1559" w:type="dxa"/>
            <w:tcBorders>
              <w:top w:val="single" w:sz="18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5FA4BDD" w14:textId="77777777" w:rsidR="00A36ABE" w:rsidRPr="00D3282B" w:rsidRDefault="00A36ABE" w:rsidP="0001299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日期/期別</w:t>
            </w:r>
          </w:p>
        </w:tc>
        <w:tc>
          <w:tcPr>
            <w:tcW w:w="2126" w:type="dxa"/>
            <w:tcBorders>
              <w:top w:val="single" w:sz="18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E3D4C41" w14:textId="77777777" w:rsidR="00A36ABE" w:rsidRPr="00D3282B" w:rsidRDefault="00A36ABE" w:rsidP="0001299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議案內容</w:t>
            </w:r>
          </w:p>
        </w:tc>
        <w:tc>
          <w:tcPr>
            <w:tcW w:w="5245" w:type="dxa"/>
            <w:tcBorders>
              <w:top w:val="single" w:sz="18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0A333D4" w14:textId="77777777" w:rsidR="00A36ABE" w:rsidRPr="00D3282B" w:rsidRDefault="00A36ABE" w:rsidP="0001299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薪酬委員會決議結果及</w:t>
            </w:r>
          </w:p>
          <w:p w14:paraId="30081A2B" w14:textId="77777777" w:rsidR="00A36ABE" w:rsidRPr="00D3282B" w:rsidRDefault="00A36ABE" w:rsidP="0001299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公司對薪酬委員會意見之處理</w:t>
            </w:r>
          </w:p>
        </w:tc>
      </w:tr>
      <w:tr w:rsidR="00A36ABE" w:rsidRPr="00D3282B" w14:paraId="664B3E71" w14:textId="77777777" w:rsidTr="00A36ABE">
        <w:trPr>
          <w:trHeight w:val="1286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A96DE1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第一屆第一次</w:t>
            </w:r>
          </w:p>
          <w:p w14:paraId="18E93140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112.03.02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1315ED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擬訂定本公司「薪資報酬之政策、制度、標準與結構」、「董事及經理人薪酬管理辦法」及「董事及經理人績效評估辦法」案。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3D0F5A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薪酬委員會決議：</w:t>
            </w:r>
          </w:p>
          <w:p w14:paraId="2982928A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本案經主席徵詢全體出席委員討論與修正後，無異議通過，提請董事會討論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113C7D5F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58A252B1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本案經主席徵詢出席董事</w:t>
            </w: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一致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同意照案通過。</w:t>
            </w:r>
          </w:p>
        </w:tc>
      </w:tr>
      <w:tr w:rsidR="00A36ABE" w:rsidRPr="00D3282B" w14:paraId="1840A04E" w14:textId="77777777" w:rsidTr="00A36ABE">
        <w:trPr>
          <w:trHeight w:val="1382"/>
        </w:trPr>
        <w:tc>
          <w:tcPr>
            <w:tcW w:w="1559" w:type="dxa"/>
            <w:vMerge/>
            <w:shd w:val="clear" w:color="auto" w:fill="auto"/>
            <w:vAlign w:val="center"/>
          </w:tcPr>
          <w:p w14:paraId="6FA775B3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5B4F83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審查適用經理人範圍案。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061540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薪酬委員會決議：</w:t>
            </w:r>
          </w:p>
          <w:p w14:paraId="1C6A2F17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本案經主席徵詢全體出席委員討論與修正後，無異議通過，提請董事會討論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309D3C21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1B188F5D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本案經主席徵詢出席董事</w:t>
            </w: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一致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同意照案通過。</w:t>
            </w:r>
          </w:p>
        </w:tc>
      </w:tr>
      <w:tr w:rsidR="00A36ABE" w:rsidRPr="00D3282B" w14:paraId="594D8B8F" w14:textId="77777777" w:rsidTr="00A36ABE">
        <w:trPr>
          <w:trHeight w:val="154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25288B0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第一屆第二次</w:t>
            </w:r>
          </w:p>
          <w:p w14:paraId="33526BD4" w14:textId="77777777" w:rsidR="00A36ABE" w:rsidRPr="00D3282B" w:rsidRDefault="00A36ABE" w:rsidP="00012994">
            <w:pPr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112.03.27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FF7E14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一一一年員工酬勞及董事酬勞分派擬案。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94C2D9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薪酬委員會決議：</w:t>
            </w:r>
          </w:p>
          <w:p w14:paraId="4D03C2CB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本案經主席徵詢全體出席委員一致同意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A案，提請董事會討論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2454B5EC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60D3DFD8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本案經主席徵詢出席董事一致同意：</w:t>
            </w:r>
          </w:p>
          <w:p w14:paraId="3B3F5BC1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(1)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111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年度員工酬勞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提撥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1,336,854元，授權由董事長分派予員工。</w:t>
            </w:r>
          </w:p>
          <w:p w14:paraId="08AFBF60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(2)董事酬勞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提撥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1,336,854元，以A案分派並提送股東會報告。</w:t>
            </w:r>
          </w:p>
        </w:tc>
      </w:tr>
      <w:tr w:rsidR="00A36ABE" w:rsidRPr="00D3282B" w14:paraId="492BE009" w14:textId="77777777" w:rsidTr="00A36ABE">
        <w:trPr>
          <w:trHeight w:val="1332"/>
        </w:trPr>
        <w:tc>
          <w:tcPr>
            <w:tcW w:w="1559" w:type="dxa"/>
            <w:vMerge/>
            <w:shd w:val="clear" w:color="auto" w:fill="auto"/>
            <w:vAlign w:val="center"/>
          </w:tcPr>
          <w:p w14:paraId="0EEFC3F2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3CC9F9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總經理2022年績效獎金暨2023年薪擬案。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D0BA1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475405D7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本案經主席徵詢全體出席委員一致同意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B案，提請董事會討論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7D70E7BD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6F77274E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本案經主席徵詢出席董事一致同意照案B通過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</w:tc>
      </w:tr>
      <w:tr w:rsidR="00A36ABE" w:rsidRPr="00D3282B" w14:paraId="7443FB6B" w14:textId="77777777" w:rsidTr="00A36ABE">
        <w:trPr>
          <w:trHeight w:val="1332"/>
        </w:trPr>
        <w:tc>
          <w:tcPr>
            <w:tcW w:w="1559" w:type="dxa"/>
            <w:vMerge/>
            <w:shd w:val="clear" w:color="auto" w:fill="auto"/>
            <w:vAlign w:val="center"/>
          </w:tcPr>
          <w:p w14:paraId="333E871F" w14:textId="77777777" w:rsidR="00A36ABE" w:rsidRPr="00D3282B" w:rsidRDefault="00A36ABE" w:rsidP="00012994">
            <w:pPr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D27F8A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2022年稽核主管及財會主管績效考核及獎金案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38B5B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薪酬委員會決議：</w:t>
            </w:r>
          </w:p>
          <w:p w14:paraId="39B5DAB5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本案經主席徵詢全體出席委員無異議照案通過，提請董事會討論。</w:t>
            </w:r>
          </w:p>
          <w:p w14:paraId="10941D06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1D2A2116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本案經主席徵詢出席董事</w:t>
            </w: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一致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同意照案通過。</w:t>
            </w:r>
          </w:p>
        </w:tc>
      </w:tr>
      <w:tr w:rsidR="00A36ABE" w:rsidRPr="00D3282B" w14:paraId="417E9DF9" w14:textId="77777777" w:rsidTr="00A36ABE">
        <w:trPr>
          <w:trHeight w:val="1332"/>
        </w:trPr>
        <w:tc>
          <w:tcPr>
            <w:tcW w:w="1559" w:type="dxa"/>
            <w:vMerge/>
            <w:shd w:val="clear" w:color="auto" w:fill="auto"/>
            <w:vAlign w:val="center"/>
          </w:tcPr>
          <w:p w14:paraId="6F111B13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8949F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稽核主管薪酬調整建議案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7A872E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14A0CD73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本案經主席徵詢全體出席委員一致同意</w:t>
            </w:r>
            <w:proofErr w:type="gramStart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C案，提請董事會討論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  <w:p w14:paraId="77F6712B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446067E5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本案經主席徵詢出席董事一致同意照案C通過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。</w:t>
            </w:r>
          </w:p>
        </w:tc>
      </w:tr>
      <w:tr w:rsidR="00A36ABE" w:rsidRPr="00D3282B" w14:paraId="31C194A3" w14:textId="77777777" w:rsidTr="00A36ABE">
        <w:trPr>
          <w:trHeight w:val="1332"/>
        </w:trPr>
        <w:tc>
          <w:tcPr>
            <w:tcW w:w="1559" w:type="dxa"/>
            <w:shd w:val="clear" w:color="auto" w:fill="auto"/>
            <w:vAlign w:val="center"/>
          </w:tcPr>
          <w:p w14:paraId="317F34DF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第一屆第三次</w:t>
            </w:r>
          </w:p>
          <w:p w14:paraId="781C1990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112.08.31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0D9F3F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設置公司治理主管案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A3307E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71882E3B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本案經主席徵詢全體出席委員無異議照案通過，提請董事會討論。</w:t>
            </w:r>
          </w:p>
          <w:p w14:paraId="1062932F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30B52E65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本案經主席徵詢出席董事一致同意照案通過。</w:t>
            </w:r>
          </w:p>
        </w:tc>
      </w:tr>
      <w:tr w:rsidR="00A36ABE" w:rsidRPr="00D3282B" w14:paraId="37FCA29F" w14:textId="77777777" w:rsidTr="00A36ABE">
        <w:trPr>
          <w:trHeight w:val="1332"/>
        </w:trPr>
        <w:tc>
          <w:tcPr>
            <w:tcW w:w="1559" w:type="dxa"/>
            <w:shd w:val="clear" w:color="auto" w:fill="auto"/>
            <w:vAlign w:val="center"/>
          </w:tcPr>
          <w:p w14:paraId="6A6FF0AD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第一屆第四次</w:t>
            </w:r>
          </w:p>
          <w:p w14:paraId="63711747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112.11.02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96F75B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修正「</w:t>
            </w:r>
            <w:r w:rsidRPr="00D3282B">
              <w:rPr>
                <w:rFonts w:ascii="標楷體" w:eastAsia="標楷體" w:hAnsi="標楷體"/>
                <w:color w:val="000000"/>
                <w:sz w:val="18"/>
                <w:szCs w:val="18"/>
              </w:rPr>
              <w:t>A-045_</w:t>
            </w: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董事及經理人績效評估辦法」案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9C1B80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35D7D53E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本案經主席徵詢全體出席委員無異議照案通過，提請董事會討論。</w:t>
            </w:r>
          </w:p>
          <w:p w14:paraId="341C79E6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437D463E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本案經主席徵詢全體出席董事無異議照案通過。</w:t>
            </w:r>
          </w:p>
        </w:tc>
      </w:tr>
      <w:tr w:rsidR="00A36ABE" w:rsidRPr="00D3282B" w14:paraId="1C41A452" w14:textId="77777777" w:rsidTr="00A36ABE">
        <w:trPr>
          <w:trHeight w:val="133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1F78F64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第一屆第四次</w:t>
            </w:r>
          </w:p>
          <w:p w14:paraId="4144E32B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112.11.02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BBB92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修正「A-041薪資報酬委員會組織規程」案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E78670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011D4B96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本案經主席徵詢全體出席委員無異議照案通過，提請董事會討論。</w:t>
            </w:r>
          </w:p>
          <w:p w14:paraId="5BE96540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23DE2517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本案經主席徵詢全體出席董事無異議照案通過。</w:t>
            </w:r>
          </w:p>
        </w:tc>
      </w:tr>
      <w:tr w:rsidR="00A36ABE" w:rsidRPr="00D3282B" w14:paraId="37689DC7" w14:textId="77777777" w:rsidTr="00A36ABE">
        <w:trPr>
          <w:trHeight w:val="1332"/>
        </w:trPr>
        <w:tc>
          <w:tcPr>
            <w:tcW w:w="1559" w:type="dxa"/>
            <w:vMerge/>
            <w:shd w:val="clear" w:color="auto" w:fill="auto"/>
            <w:vAlign w:val="center"/>
          </w:tcPr>
          <w:p w14:paraId="1D49A3C6" w14:textId="77777777" w:rsidR="00A36ABE" w:rsidRPr="00D3282B" w:rsidRDefault="00A36ABE" w:rsidP="0001299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CAF6F" w14:textId="77777777" w:rsidR="00A36ABE" w:rsidRPr="00D3282B" w:rsidRDefault="00A36ABE" w:rsidP="00012994">
            <w:pPr>
              <w:ind w:leftChars="4" w:left="10" w:firstLineChars="3" w:firstLine="5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修正「A-042薪資報酬委員會議事運作管理辦法」案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FA42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薪酬</w:t>
            </w:r>
            <w:r w:rsidRPr="00D3282B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委員會決議：</w:t>
            </w:r>
          </w:p>
          <w:p w14:paraId="7BC79402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本案經主席徵詢全體出席委員無異議照案通過，提請董事會討論。</w:t>
            </w:r>
          </w:p>
          <w:p w14:paraId="32860F5B" w14:textId="77777777" w:rsidR="00A36ABE" w:rsidRPr="00D3282B" w:rsidRDefault="00A36ABE" w:rsidP="00012994">
            <w:pPr>
              <w:tabs>
                <w:tab w:val="left" w:pos="1560"/>
              </w:tabs>
              <w:ind w:rightChars="20" w:right="48" w:firstLine="1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董事會決議：</w:t>
            </w:r>
          </w:p>
          <w:p w14:paraId="5C07EEFF" w14:textId="77777777" w:rsidR="00A36ABE" w:rsidRPr="00D3282B" w:rsidRDefault="00A36ABE" w:rsidP="00012994">
            <w:pPr>
              <w:tabs>
                <w:tab w:val="left" w:pos="1560"/>
              </w:tabs>
              <w:ind w:rightChars="20" w:right="48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3282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本案經主席徵詢全體出席董事無異議照案通過。</w:t>
            </w:r>
          </w:p>
        </w:tc>
      </w:tr>
    </w:tbl>
    <w:p w14:paraId="742D7EE8" w14:textId="77777777" w:rsidR="007476FF" w:rsidRPr="00A36ABE" w:rsidRDefault="007476FF" w:rsidP="007476FF"/>
    <w:sectPr w:rsidR="007476FF" w:rsidRPr="00A36A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FF"/>
    <w:rsid w:val="00040F99"/>
    <w:rsid w:val="007476FF"/>
    <w:rsid w:val="00A36ABE"/>
    <w:rsid w:val="00D1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055D"/>
  <w15:chartTrackingRefBased/>
  <w15:docId w15:val="{9AFC3F29-F3B1-42D0-BC06-77638862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陳怡芬_Iris</dc:creator>
  <cp:keywords/>
  <dc:description/>
  <cp:lastModifiedBy>陳怡芬_Iris</cp:lastModifiedBy>
  <cp:revision>2</cp:revision>
  <dcterms:created xsi:type="dcterms:W3CDTF">2023-06-17T07:01:00Z</dcterms:created>
  <dcterms:modified xsi:type="dcterms:W3CDTF">2024-08-06T05:15:00Z</dcterms:modified>
</cp:coreProperties>
</file>